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CC9B" w14:textId="19C06974" w:rsidR="0050727E" w:rsidRPr="00B22E09" w:rsidRDefault="00B22E09" w:rsidP="00B22E09">
      <w:r w:rsidRPr="00B22E09">
        <w:t>Ungeprofilen 2022-23 – Københavns Kommune (pdf)</w:t>
      </w:r>
    </w:p>
    <w:sectPr w:rsidR="0050727E" w:rsidRPr="00B22E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7E"/>
    <w:rsid w:val="00251446"/>
    <w:rsid w:val="0050727E"/>
    <w:rsid w:val="00B2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E551"/>
  <w15:chartTrackingRefBased/>
  <w15:docId w15:val="{FB1BCF64-A18F-4447-9948-A75098D7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72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72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72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72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72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72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72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72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72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72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72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0727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>Fredericia kommune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Linnet Nørgaard</dc:creator>
  <cp:keywords/>
  <dc:description/>
  <cp:lastModifiedBy>Morten Linnet Nørgaard</cp:lastModifiedBy>
  <cp:revision>2</cp:revision>
  <dcterms:created xsi:type="dcterms:W3CDTF">2025-09-23T12:01:00Z</dcterms:created>
  <dcterms:modified xsi:type="dcterms:W3CDTF">2025-09-23T12:01:00Z</dcterms:modified>
</cp:coreProperties>
</file>